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pPr w:leftFromText="180" w:rightFromText="180" w:tblpY="470"/>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3"/>
        <w:gridCol w:w="3414"/>
        <w:gridCol w:w="3824"/>
        <w:gridCol w:w="3514"/>
      </w:tblGrid>
      <w:tr w:rsidR="00024096" w:rsidRPr="007F4374" w14:paraId="6F860036" w14:textId="13898F3E" w:rsidTr="00864AFB">
        <w:trPr>
          <w:trHeight w:val="523"/>
        </w:trPr>
        <w:tc>
          <w:tcPr>
            <w:tcW w:w="2293" w:type="dxa"/>
          </w:tcPr>
          <w:p w14:paraId="24D4014D" w14:textId="77777777" w:rsidR="00024096" w:rsidRPr="007F4374" w:rsidRDefault="00024096" w:rsidP="00864AFB">
            <w:pPr>
              <w:jc w:val="center"/>
              <w:rPr>
                <w:b/>
                <w:sz w:val="24"/>
                <w:szCs w:val="24"/>
              </w:rPr>
            </w:pPr>
            <w:r w:rsidRPr="007F4374">
              <w:rPr>
                <w:b/>
                <w:sz w:val="24"/>
                <w:szCs w:val="24"/>
              </w:rPr>
              <w:t>Criterion</w:t>
            </w:r>
          </w:p>
        </w:tc>
        <w:tc>
          <w:tcPr>
            <w:tcW w:w="3414" w:type="dxa"/>
          </w:tcPr>
          <w:p w14:paraId="7442B891" w14:textId="77777777" w:rsidR="00024096" w:rsidRPr="007F4374" w:rsidRDefault="00024096" w:rsidP="00864AFB">
            <w:pPr>
              <w:jc w:val="center"/>
              <w:rPr>
                <w:b/>
                <w:sz w:val="24"/>
                <w:szCs w:val="24"/>
              </w:rPr>
            </w:pPr>
            <w:r w:rsidRPr="007F4374">
              <w:rPr>
                <w:b/>
                <w:sz w:val="24"/>
                <w:szCs w:val="24"/>
              </w:rPr>
              <w:t>Meets Expectations</w:t>
            </w:r>
          </w:p>
        </w:tc>
        <w:tc>
          <w:tcPr>
            <w:tcW w:w="3824" w:type="dxa"/>
          </w:tcPr>
          <w:p w14:paraId="3EAF8B76" w14:textId="77777777" w:rsidR="00024096" w:rsidRPr="007F4374" w:rsidRDefault="00024096" w:rsidP="00864AFB">
            <w:pPr>
              <w:jc w:val="center"/>
              <w:rPr>
                <w:b/>
                <w:sz w:val="24"/>
                <w:szCs w:val="24"/>
              </w:rPr>
            </w:pPr>
            <w:r w:rsidRPr="007F4374">
              <w:rPr>
                <w:b/>
                <w:sz w:val="24"/>
                <w:szCs w:val="24"/>
              </w:rPr>
              <w:t>Does Not Meet Expectations</w:t>
            </w:r>
          </w:p>
        </w:tc>
        <w:tc>
          <w:tcPr>
            <w:tcW w:w="3514" w:type="dxa"/>
          </w:tcPr>
          <w:p w14:paraId="1F48EC95" w14:textId="74843537" w:rsidR="00024096" w:rsidRPr="007F4374" w:rsidRDefault="00024096" w:rsidP="00864AFB">
            <w:pPr>
              <w:jc w:val="center"/>
              <w:rPr>
                <w:b/>
                <w:sz w:val="24"/>
                <w:szCs w:val="24"/>
              </w:rPr>
            </w:pPr>
            <w:r>
              <w:rPr>
                <w:b/>
                <w:sz w:val="24"/>
                <w:szCs w:val="24"/>
              </w:rPr>
              <w:t>Additional Comments</w:t>
            </w:r>
          </w:p>
        </w:tc>
      </w:tr>
      <w:tr w:rsidR="00024096" w:rsidRPr="007F4374" w14:paraId="39D1C3C6" w14:textId="4BA8C64D" w:rsidTr="00864AFB">
        <w:trPr>
          <w:trHeight w:val="1473"/>
        </w:trPr>
        <w:tc>
          <w:tcPr>
            <w:tcW w:w="2293" w:type="dxa"/>
          </w:tcPr>
          <w:p w14:paraId="02C3095D" w14:textId="77777777" w:rsidR="00024096" w:rsidRPr="007F4374" w:rsidRDefault="00024096" w:rsidP="00864AFB">
            <w:pPr>
              <w:rPr>
                <w:sz w:val="24"/>
                <w:szCs w:val="24"/>
              </w:rPr>
            </w:pPr>
            <w:r w:rsidRPr="007F4374">
              <w:rPr>
                <w:sz w:val="24"/>
                <w:szCs w:val="24"/>
              </w:rPr>
              <w:t>Mastery of the field or problem area</w:t>
            </w:r>
          </w:p>
        </w:tc>
        <w:tc>
          <w:tcPr>
            <w:tcW w:w="3414" w:type="dxa"/>
          </w:tcPr>
          <w:p w14:paraId="0F4ADE13" w14:textId="77777777" w:rsidR="00024096" w:rsidRPr="007F4374" w:rsidRDefault="00024096" w:rsidP="00864AFB">
            <w:pPr>
              <w:numPr>
                <w:ilvl w:val="0"/>
                <w:numId w:val="1"/>
              </w:numPr>
              <w:spacing w:after="0" w:line="240" w:lineRule="auto"/>
              <w:rPr>
                <w:sz w:val="24"/>
                <w:szCs w:val="24"/>
              </w:rPr>
            </w:pPr>
            <w:r w:rsidRPr="007F4374">
              <w:rPr>
                <w:sz w:val="24"/>
                <w:szCs w:val="24"/>
              </w:rPr>
              <w:t>Adequate statement of thesis</w:t>
            </w:r>
          </w:p>
          <w:p w14:paraId="4636359A" w14:textId="77777777" w:rsidR="00024096" w:rsidRPr="007F4374" w:rsidRDefault="00024096" w:rsidP="00864AFB">
            <w:pPr>
              <w:numPr>
                <w:ilvl w:val="0"/>
                <w:numId w:val="1"/>
              </w:numPr>
              <w:spacing w:after="0" w:line="240" w:lineRule="auto"/>
              <w:rPr>
                <w:sz w:val="24"/>
                <w:szCs w:val="24"/>
              </w:rPr>
            </w:pPr>
            <w:r w:rsidRPr="007F4374">
              <w:rPr>
                <w:sz w:val="24"/>
                <w:szCs w:val="24"/>
              </w:rPr>
              <w:t>Coherent and clear arguments</w:t>
            </w:r>
          </w:p>
          <w:p w14:paraId="28B3365B" w14:textId="77777777" w:rsidR="00024096" w:rsidRPr="007F4374" w:rsidRDefault="00024096" w:rsidP="00864AFB">
            <w:pPr>
              <w:numPr>
                <w:ilvl w:val="0"/>
                <w:numId w:val="1"/>
              </w:numPr>
              <w:spacing w:after="0" w:line="240" w:lineRule="auto"/>
              <w:rPr>
                <w:sz w:val="24"/>
                <w:szCs w:val="24"/>
              </w:rPr>
            </w:pPr>
            <w:r w:rsidRPr="007F4374">
              <w:rPr>
                <w:sz w:val="24"/>
                <w:szCs w:val="24"/>
              </w:rPr>
              <w:t>Clear objectives</w:t>
            </w:r>
          </w:p>
          <w:p w14:paraId="7E38F9A0" w14:textId="77777777" w:rsidR="00024096" w:rsidRPr="007F4374" w:rsidRDefault="00024096" w:rsidP="00864AFB">
            <w:pPr>
              <w:numPr>
                <w:ilvl w:val="0"/>
                <w:numId w:val="1"/>
              </w:numPr>
              <w:spacing w:after="0" w:line="240" w:lineRule="auto"/>
              <w:rPr>
                <w:sz w:val="24"/>
                <w:szCs w:val="24"/>
              </w:rPr>
            </w:pPr>
            <w:r w:rsidRPr="007F4374">
              <w:rPr>
                <w:sz w:val="24"/>
                <w:szCs w:val="24"/>
              </w:rPr>
              <w:t>Understanding of subject matter</w:t>
            </w:r>
          </w:p>
        </w:tc>
        <w:tc>
          <w:tcPr>
            <w:tcW w:w="3824" w:type="dxa"/>
          </w:tcPr>
          <w:p w14:paraId="6ACD74A5" w14:textId="77777777" w:rsidR="00024096" w:rsidRPr="007F4374" w:rsidRDefault="00024096" w:rsidP="00864AFB">
            <w:pPr>
              <w:numPr>
                <w:ilvl w:val="0"/>
                <w:numId w:val="1"/>
              </w:numPr>
              <w:spacing w:after="0" w:line="240" w:lineRule="auto"/>
              <w:rPr>
                <w:sz w:val="24"/>
                <w:szCs w:val="24"/>
              </w:rPr>
            </w:pPr>
            <w:r w:rsidRPr="007F4374">
              <w:rPr>
                <w:sz w:val="24"/>
                <w:szCs w:val="24"/>
              </w:rPr>
              <w:t>Inadequate statement of thesis</w:t>
            </w:r>
          </w:p>
          <w:p w14:paraId="6700D227" w14:textId="77777777" w:rsidR="00024096" w:rsidRPr="007F4374" w:rsidRDefault="00024096" w:rsidP="00864AFB">
            <w:pPr>
              <w:numPr>
                <w:ilvl w:val="0"/>
                <w:numId w:val="1"/>
              </w:numPr>
              <w:spacing w:after="0" w:line="240" w:lineRule="auto"/>
              <w:rPr>
                <w:sz w:val="24"/>
                <w:szCs w:val="24"/>
              </w:rPr>
            </w:pPr>
            <w:r w:rsidRPr="007F4374">
              <w:rPr>
                <w:sz w:val="24"/>
                <w:szCs w:val="24"/>
              </w:rPr>
              <w:t>Flawed or incoherent arguments</w:t>
            </w:r>
          </w:p>
          <w:p w14:paraId="258B17E2" w14:textId="77777777" w:rsidR="00024096" w:rsidRPr="007F4374" w:rsidRDefault="00024096" w:rsidP="00864AFB">
            <w:pPr>
              <w:numPr>
                <w:ilvl w:val="0"/>
                <w:numId w:val="1"/>
              </w:numPr>
              <w:spacing w:after="0" w:line="240" w:lineRule="auto"/>
              <w:rPr>
                <w:sz w:val="24"/>
                <w:szCs w:val="24"/>
              </w:rPr>
            </w:pPr>
            <w:r w:rsidRPr="007F4374">
              <w:rPr>
                <w:sz w:val="24"/>
                <w:szCs w:val="24"/>
              </w:rPr>
              <w:t>Poorly defined objectives</w:t>
            </w:r>
          </w:p>
          <w:p w14:paraId="641FFA4A" w14:textId="77777777" w:rsidR="00024096" w:rsidRPr="007F4374" w:rsidRDefault="00024096" w:rsidP="00864AFB">
            <w:pPr>
              <w:numPr>
                <w:ilvl w:val="0"/>
                <w:numId w:val="1"/>
              </w:numPr>
              <w:spacing w:after="0" w:line="240" w:lineRule="auto"/>
              <w:rPr>
                <w:sz w:val="24"/>
                <w:szCs w:val="24"/>
              </w:rPr>
            </w:pPr>
            <w:r w:rsidRPr="007F4374">
              <w:rPr>
                <w:sz w:val="24"/>
                <w:szCs w:val="24"/>
              </w:rPr>
              <w:t>Limited understanding of subject matter</w:t>
            </w:r>
          </w:p>
        </w:tc>
        <w:tc>
          <w:tcPr>
            <w:tcW w:w="3514" w:type="dxa"/>
          </w:tcPr>
          <w:p w14:paraId="24CC5E54" w14:textId="77777777" w:rsidR="00024096" w:rsidRPr="007F4374" w:rsidRDefault="00024096" w:rsidP="00864AFB">
            <w:pPr>
              <w:spacing w:after="0" w:line="240" w:lineRule="auto"/>
              <w:rPr>
                <w:sz w:val="24"/>
                <w:szCs w:val="24"/>
              </w:rPr>
            </w:pPr>
          </w:p>
        </w:tc>
      </w:tr>
      <w:tr w:rsidR="00024096" w:rsidRPr="007F4374" w14:paraId="04E06FBE" w14:textId="4F4B74A3" w:rsidTr="00864AFB">
        <w:trPr>
          <w:trHeight w:val="2015"/>
        </w:trPr>
        <w:tc>
          <w:tcPr>
            <w:tcW w:w="2293" w:type="dxa"/>
          </w:tcPr>
          <w:p w14:paraId="3F504312" w14:textId="77777777" w:rsidR="00024096" w:rsidRPr="007F4374" w:rsidRDefault="00024096" w:rsidP="00864AFB">
            <w:pPr>
              <w:rPr>
                <w:sz w:val="24"/>
                <w:szCs w:val="24"/>
              </w:rPr>
            </w:pPr>
            <w:r w:rsidRPr="007F4374">
              <w:rPr>
                <w:sz w:val="24"/>
                <w:szCs w:val="24"/>
              </w:rPr>
              <w:t>Mastery of the secondary literature</w:t>
            </w:r>
          </w:p>
        </w:tc>
        <w:tc>
          <w:tcPr>
            <w:tcW w:w="3414" w:type="dxa"/>
          </w:tcPr>
          <w:p w14:paraId="0529CF9A" w14:textId="77777777" w:rsidR="00024096" w:rsidRPr="007F4374" w:rsidRDefault="00024096" w:rsidP="00864AFB">
            <w:pPr>
              <w:numPr>
                <w:ilvl w:val="0"/>
                <w:numId w:val="2"/>
              </w:numPr>
              <w:spacing w:after="0" w:line="240" w:lineRule="auto"/>
              <w:rPr>
                <w:sz w:val="24"/>
                <w:szCs w:val="24"/>
              </w:rPr>
            </w:pPr>
            <w:r w:rsidRPr="007F4374">
              <w:rPr>
                <w:sz w:val="24"/>
                <w:szCs w:val="24"/>
              </w:rPr>
              <w:t>Adequate understanding of the literature</w:t>
            </w:r>
          </w:p>
          <w:p w14:paraId="300DF40E" w14:textId="77777777" w:rsidR="00024096" w:rsidRPr="007F4374" w:rsidRDefault="00024096" w:rsidP="00864AFB">
            <w:pPr>
              <w:numPr>
                <w:ilvl w:val="0"/>
                <w:numId w:val="2"/>
              </w:numPr>
              <w:spacing w:after="0" w:line="240" w:lineRule="auto"/>
              <w:rPr>
                <w:sz w:val="24"/>
                <w:szCs w:val="24"/>
              </w:rPr>
            </w:pPr>
            <w:r w:rsidRPr="007F4374">
              <w:rPr>
                <w:sz w:val="24"/>
                <w:szCs w:val="24"/>
              </w:rPr>
              <w:t>Adequate use of the literature</w:t>
            </w:r>
          </w:p>
          <w:p w14:paraId="37E2BEF7" w14:textId="7C11E2D2" w:rsidR="00024096" w:rsidRPr="00024096" w:rsidRDefault="00024096" w:rsidP="00864AFB">
            <w:pPr>
              <w:numPr>
                <w:ilvl w:val="0"/>
                <w:numId w:val="2"/>
              </w:numPr>
              <w:spacing w:after="0" w:line="240" w:lineRule="auto"/>
              <w:rPr>
                <w:sz w:val="24"/>
                <w:szCs w:val="24"/>
              </w:rPr>
            </w:pPr>
            <w:r w:rsidRPr="007F4374">
              <w:rPr>
                <w:sz w:val="24"/>
                <w:szCs w:val="24"/>
              </w:rPr>
              <w:t>Adequate documentation of the literature</w:t>
            </w:r>
          </w:p>
        </w:tc>
        <w:tc>
          <w:tcPr>
            <w:tcW w:w="3824" w:type="dxa"/>
          </w:tcPr>
          <w:p w14:paraId="10C4DE7A" w14:textId="77777777" w:rsidR="00024096" w:rsidRPr="007F4374" w:rsidRDefault="00024096" w:rsidP="00864AFB">
            <w:pPr>
              <w:numPr>
                <w:ilvl w:val="0"/>
                <w:numId w:val="2"/>
              </w:numPr>
              <w:spacing w:after="0" w:line="240" w:lineRule="auto"/>
              <w:rPr>
                <w:sz w:val="24"/>
                <w:szCs w:val="24"/>
              </w:rPr>
            </w:pPr>
            <w:r w:rsidRPr="007F4374">
              <w:rPr>
                <w:sz w:val="24"/>
                <w:szCs w:val="24"/>
              </w:rPr>
              <w:t>Limited understanding of the literature</w:t>
            </w:r>
          </w:p>
          <w:p w14:paraId="6B97B281" w14:textId="77777777" w:rsidR="00024096" w:rsidRPr="007F4374" w:rsidRDefault="00024096" w:rsidP="00864AFB">
            <w:pPr>
              <w:numPr>
                <w:ilvl w:val="0"/>
                <w:numId w:val="2"/>
              </w:numPr>
              <w:spacing w:after="0" w:line="240" w:lineRule="auto"/>
              <w:rPr>
                <w:sz w:val="24"/>
                <w:szCs w:val="24"/>
              </w:rPr>
            </w:pPr>
            <w:r w:rsidRPr="007F4374">
              <w:rPr>
                <w:sz w:val="24"/>
                <w:szCs w:val="24"/>
              </w:rPr>
              <w:t>Limited use of the literature</w:t>
            </w:r>
          </w:p>
          <w:p w14:paraId="35A7E3F1" w14:textId="77777777" w:rsidR="00024096" w:rsidRPr="007F4374" w:rsidRDefault="00024096" w:rsidP="00864AFB">
            <w:pPr>
              <w:numPr>
                <w:ilvl w:val="0"/>
                <w:numId w:val="2"/>
              </w:numPr>
              <w:spacing w:after="0" w:line="240" w:lineRule="auto"/>
              <w:rPr>
                <w:sz w:val="24"/>
                <w:szCs w:val="24"/>
              </w:rPr>
            </w:pPr>
            <w:r w:rsidRPr="007F4374">
              <w:rPr>
                <w:sz w:val="24"/>
                <w:szCs w:val="24"/>
              </w:rPr>
              <w:t>Limited documentation of the literature</w:t>
            </w:r>
          </w:p>
        </w:tc>
        <w:tc>
          <w:tcPr>
            <w:tcW w:w="3514" w:type="dxa"/>
          </w:tcPr>
          <w:p w14:paraId="1CC66CEE" w14:textId="77777777" w:rsidR="00024096" w:rsidRPr="007F4374" w:rsidRDefault="00024096" w:rsidP="00864AFB">
            <w:pPr>
              <w:spacing w:after="0" w:line="240" w:lineRule="auto"/>
              <w:ind w:left="360"/>
              <w:rPr>
                <w:sz w:val="24"/>
                <w:szCs w:val="24"/>
              </w:rPr>
            </w:pPr>
          </w:p>
        </w:tc>
      </w:tr>
      <w:tr w:rsidR="00024096" w:rsidRPr="007F4374" w14:paraId="1CE2686B" w14:textId="034DA687" w:rsidTr="00864AFB">
        <w:trPr>
          <w:trHeight w:val="1651"/>
        </w:trPr>
        <w:tc>
          <w:tcPr>
            <w:tcW w:w="2293" w:type="dxa"/>
          </w:tcPr>
          <w:p w14:paraId="312B81AC" w14:textId="77777777" w:rsidR="00024096" w:rsidRPr="007F4374" w:rsidRDefault="00024096" w:rsidP="00864AFB">
            <w:pPr>
              <w:rPr>
                <w:sz w:val="24"/>
                <w:szCs w:val="24"/>
              </w:rPr>
            </w:pPr>
            <w:r w:rsidRPr="007F4374">
              <w:rPr>
                <w:sz w:val="24"/>
                <w:szCs w:val="24"/>
              </w:rPr>
              <w:t>Mastery of methods of inquiry</w:t>
            </w:r>
          </w:p>
        </w:tc>
        <w:tc>
          <w:tcPr>
            <w:tcW w:w="3414" w:type="dxa"/>
          </w:tcPr>
          <w:p w14:paraId="6D1A7F6B" w14:textId="77777777" w:rsidR="00024096" w:rsidRPr="007F4374" w:rsidRDefault="00024096" w:rsidP="00864AFB">
            <w:pPr>
              <w:numPr>
                <w:ilvl w:val="0"/>
                <w:numId w:val="4"/>
              </w:numPr>
              <w:spacing w:after="0" w:line="240" w:lineRule="auto"/>
              <w:rPr>
                <w:sz w:val="24"/>
                <w:szCs w:val="24"/>
              </w:rPr>
            </w:pPr>
            <w:r w:rsidRPr="007F4374">
              <w:rPr>
                <w:sz w:val="24"/>
                <w:szCs w:val="24"/>
              </w:rPr>
              <w:t>Focused project</w:t>
            </w:r>
          </w:p>
          <w:p w14:paraId="2C972734" w14:textId="77777777" w:rsidR="00024096" w:rsidRPr="007F4374" w:rsidRDefault="00024096" w:rsidP="00864AFB">
            <w:pPr>
              <w:numPr>
                <w:ilvl w:val="0"/>
                <w:numId w:val="4"/>
              </w:numPr>
              <w:spacing w:after="0" w:line="240" w:lineRule="auto"/>
              <w:rPr>
                <w:sz w:val="24"/>
                <w:szCs w:val="24"/>
              </w:rPr>
            </w:pPr>
            <w:r w:rsidRPr="007F4374">
              <w:rPr>
                <w:sz w:val="24"/>
                <w:szCs w:val="24"/>
              </w:rPr>
              <w:t>Well-organized project</w:t>
            </w:r>
          </w:p>
          <w:p w14:paraId="3DC7CF21" w14:textId="77777777" w:rsidR="00024096" w:rsidRPr="007F4374" w:rsidRDefault="00024096" w:rsidP="00864AFB">
            <w:pPr>
              <w:numPr>
                <w:ilvl w:val="0"/>
                <w:numId w:val="4"/>
              </w:numPr>
              <w:spacing w:after="0" w:line="240" w:lineRule="auto"/>
              <w:rPr>
                <w:sz w:val="24"/>
                <w:szCs w:val="24"/>
              </w:rPr>
            </w:pPr>
            <w:r w:rsidRPr="007F4374">
              <w:rPr>
                <w:sz w:val="24"/>
                <w:szCs w:val="24"/>
              </w:rPr>
              <w:t>Reasonable plan for analysis and development of ideas</w:t>
            </w:r>
          </w:p>
        </w:tc>
        <w:tc>
          <w:tcPr>
            <w:tcW w:w="3824" w:type="dxa"/>
          </w:tcPr>
          <w:p w14:paraId="35620BA4" w14:textId="77777777" w:rsidR="00024096" w:rsidRPr="007F4374" w:rsidRDefault="00024096" w:rsidP="00864AFB">
            <w:pPr>
              <w:numPr>
                <w:ilvl w:val="0"/>
                <w:numId w:val="4"/>
              </w:numPr>
              <w:spacing w:after="0" w:line="240" w:lineRule="auto"/>
              <w:rPr>
                <w:sz w:val="24"/>
                <w:szCs w:val="24"/>
              </w:rPr>
            </w:pPr>
            <w:r w:rsidRPr="007F4374">
              <w:rPr>
                <w:sz w:val="24"/>
                <w:szCs w:val="24"/>
              </w:rPr>
              <w:t>Not a focused project</w:t>
            </w:r>
          </w:p>
          <w:p w14:paraId="0D656693" w14:textId="77777777" w:rsidR="00024096" w:rsidRPr="007F4374" w:rsidRDefault="00024096" w:rsidP="00864AFB">
            <w:pPr>
              <w:numPr>
                <w:ilvl w:val="0"/>
                <w:numId w:val="4"/>
              </w:numPr>
              <w:spacing w:after="0" w:line="240" w:lineRule="auto"/>
              <w:rPr>
                <w:sz w:val="24"/>
                <w:szCs w:val="24"/>
              </w:rPr>
            </w:pPr>
            <w:r w:rsidRPr="007F4374">
              <w:rPr>
                <w:sz w:val="24"/>
                <w:szCs w:val="24"/>
              </w:rPr>
              <w:t>Poorly organized project</w:t>
            </w:r>
          </w:p>
          <w:p w14:paraId="061CE0A2" w14:textId="77777777" w:rsidR="00024096" w:rsidRPr="007F4374" w:rsidRDefault="00024096" w:rsidP="00864AFB">
            <w:pPr>
              <w:numPr>
                <w:ilvl w:val="0"/>
                <w:numId w:val="4"/>
              </w:numPr>
              <w:spacing w:after="0" w:line="240" w:lineRule="auto"/>
              <w:rPr>
                <w:sz w:val="24"/>
                <w:szCs w:val="24"/>
              </w:rPr>
            </w:pPr>
            <w:r w:rsidRPr="007F4374">
              <w:rPr>
                <w:sz w:val="24"/>
                <w:szCs w:val="24"/>
              </w:rPr>
              <w:t>Confused or ineffective plan for analysis and development of ideas</w:t>
            </w:r>
          </w:p>
        </w:tc>
        <w:tc>
          <w:tcPr>
            <w:tcW w:w="3514" w:type="dxa"/>
          </w:tcPr>
          <w:p w14:paraId="54FA4822" w14:textId="77777777" w:rsidR="00024096" w:rsidRPr="007F4374" w:rsidRDefault="00024096" w:rsidP="00864AFB">
            <w:pPr>
              <w:spacing w:after="0" w:line="240" w:lineRule="auto"/>
              <w:ind w:left="360"/>
              <w:rPr>
                <w:sz w:val="24"/>
                <w:szCs w:val="24"/>
              </w:rPr>
            </w:pPr>
          </w:p>
        </w:tc>
      </w:tr>
      <w:tr w:rsidR="00024096" w:rsidRPr="007F4374" w14:paraId="160F1F2F" w14:textId="20AE17F3" w:rsidTr="00864AFB">
        <w:trPr>
          <w:trHeight w:val="2510"/>
        </w:trPr>
        <w:tc>
          <w:tcPr>
            <w:tcW w:w="2293" w:type="dxa"/>
          </w:tcPr>
          <w:p w14:paraId="34CC81E0" w14:textId="77777777" w:rsidR="00024096" w:rsidRPr="007F4374" w:rsidRDefault="00024096" w:rsidP="00864AFB">
            <w:pPr>
              <w:rPr>
                <w:sz w:val="24"/>
                <w:szCs w:val="24"/>
              </w:rPr>
            </w:pPr>
            <w:r w:rsidRPr="007F4374">
              <w:rPr>
                <w:sz w:val="24"/>
                <w:szCs w:val="24"/>
              </w:rPr>
              <w:t xml:space="preserve">Originality and potential for contribution to discipline </w:t>
            </w:r>
          </w:p>
        </w:tc>
        <w:tc>
          <w:tcPr>
            <w:tcW w:w="3414" w:type="dxa"/>
          </w:tcPr>
          <w:p w14:paraId="249F4046" w14:textId="77777777" w:rsidR="00024096" w:rsidRPr="007F4374" w:rsidRDefault="00024096" w:rsidP="00864AFB">
            <w:pPr>
              <w:numPr>
                <w:ilvl w:val="0"/>
                <w:numId w:val="3"/>
              </w:numPr>
              <w:spacing w:after="0" w:line="240" w:lineRule="auto"/>
              <w:rPr>
                <w:sz w:val="24"/>
                <w:szCs w:val="24"/>
              </w:rPr>
            </w:pPr>
            <w:r w:rsidRPr="007F4374">
              <w:rPr>
                <w:sz w:val="24"/>
                <w:szCs w:val="24"/>
              </w:rPr>
              <w:t>Potential for originality</w:t>
            </w:r>
          </w:p>
          <w:p w14:paraId="0C71855D" w14:textId="77777777" w:rsidR="00024096" w:rsidRPr="007F4374" w:rsidRDefault="00024096" w:rsidP="00864AFB">
            <w:pPr>
              <w:numPr>
                <w:ilvl w:val="0"/>
                <w:numId w:val="3"/>
              </w:numPr>
              <w:spacing w:after="0" w:line="240" w:lineRule="auto"/>
              <w:rPr>
                <w:sz w:val="24"/>
                <w:szCs w:val="24"/>
              </w:rPr>
            </w:pPr>
            <w:r w:rsidRPr="007F4374">
              <w:rPr>
                <w:sz w:val="24"/>
                <w:szCs w:val="24"/>
              </w:rPr>
              <w:t xml:space="preserve">Builds upon previous </w:t>
            </w:r>
            <w:proofErr w:type="gramStart"/>
            <w:r w:rsidRPr="007F4374">
              <w:rPr>
                <w:sz w:val="24"/>
                <w:szCs w:val="24"/>
              </w:rPr>
              <w:t>work</w:t>
            </w:r>
            <w:proofErr w:type="gramEnd"/>
          </w:p>
          <w:p w14:paraId="7A1602A5" w14:textId="77777777" w:rsidR="00024096" w:rsidRPr="007F4374" w:rsidRDefault="00024096" w:rsidP="00864AFB">
            <w:pPr>
              <w:numPr>
                <w:ilvl w:val="0"/>
                <w:numId w:val="3"/>
              </w:numPr>
              <w:spacing w:after="0" w:line="240" w:lineRule="auto"/>
              <w:rPr>
                <w:sz w:val="24"/>
                <w:szCs w:val="24"/>
              </w:rPr>
            </w:pPr>
            <w:r w:rsidRPr="007F4374">
              <w:rPr>
                <w:sz w:val="24"/>
                <w:szCs w:val="24"/>
              </w:rPr>
              <w:t>Potential for theoretical or applied significance</w:t>
            </w:r>
          </w:p>
          <w:p w14:paraId="3970672F" w14:textId="77777777" w:rsidR="00024096" w:rsidRPr="007F4374" w:rsidRDefault="00024096" w:rsidP="00864AFB">
            <w:pPr>
              <w:numPr>
                <w:ilvl w:val="0"/>
                <w:numId w:val="3"/>
              </w:numPr>
              <w:spacing w:after="0" w:line="240" w:lineRule="auto"/>
              <w:rPr>
                <w:sz w:val="24"/>
                <w:szCs w:val="24"/>
              </w:rPr>
            </w:pPr>
            <w:r w:rsidRPr="007F4374">
              <w:rPr>
                <w:sz w:val="24"/>
                <w:szCs w:val="24"/>
              </w:rPr>
              <w:t>Publication potential</w:t>
            </w:r>
          </w:p>
        </w:tc>
        <w:tc>
          <w:tcPr>
            <w:tcW w:w="3824" w:type="dxa"/>
          </w:tcPr>
          <w:p w14:paraId="283337A3" w14:textId="77777777" w:rsidR="00024096" w:rsidRPr="007F4374" w:rsidRDefault="00024096" w:rsidP="00864AFB">
            <w:pPr>
              <w:numPr>
                <w:ilvl w:val="0"/>
                <w:numId w:val="3"/>
              </w:numPr>
              <w:spacing w:after="0" w:line="240" w:lineRule="auto"/>
              <w:rPr>
                <w:sz w:val="24"/>
                <w:szCs w:val="24"/>
              </w:rPr>
            </w:pPr>
            <w:r w:rsidRPr="007F4374">
              <w:rPr>
                <w:sz w:val="24"/>
                <w:szCs w:val="24"/>
              </w:rPr>
              <w:t xml:space="preserve">Lack of originality or originality not </w:t>
            </w:r>
            <w:proofErr w:type="gramStart"/>
            <w:r w:rsidRPr="007F4374">
              <w:rPr>
                <w:sz w:val="24"/>
                <w:szCs w:val="24"/>
              </w:rPr>
              <w:t>demonstrated</w:t>
            </w:r>
            <w:proofErr w:type="gramEnd"/>
          </w:p>
          <w:p w14:paraId="4FEA3F95" w14:textId="77777777" w:rsidR="00024096" w:rsidRPr="007F4374" w:rsidRDefault="00024096" w:rsidP="00864AFB">
            <w:pPr>
              <w:numPr>
                <w:ilvl w:val="0"/>
                <w:numId w:val="3"/>
              </w:numPr>
              <w:spacing w:after="0" w:line="240" w:lineRule="auto"/>
              <w:rPr>
                <w:sz w:val="24"/>
                <w:szCs w:val="24"/>
              </w:rPr>
            </w:pPr>
            <w:r w:rsidRPr="007F4374">
              <w:rPr>
                <w:sz w:val="24"/>
                <w:szCs w:val="24"/>
              </w:rPr>
              <w:t>Limited extension of previous published work in the field</w:t>
            </w:r>
          </w:p>
          <w:p w14:paraId="68960906" w14:textId="77777777" w:rsidR="00024096" w:rsidRPr="007F4374" w:rsidRDefault="00024096" w:rsidP="00864AFB">
            <w:pPr>
              <w:numPr>
                <w:ilvl w:val="0"/>
                <w:numId w:val="3"/>
              </w:numPr>
              <w:spacing w:after="0" w:line="240" w:lineRule="auto"/>
              <w:rPr>
                <w:sz w:val="24"/>
                <w:szCs w:val="24"/>
              </w:rPr>
            </w:pPr>
            <w:r w:rsidRPr="007F4374">
              <w:rPr>
                <w:sz w:val="24"/>
                <w:szCs w:val="24"/>
              </w:rPr>
              <w:t>Limited theoretical or applied significance</w:t>
            </w:r>
          </w:p>
          <w:p w14:paraId="5EE51979" w14:textId="77777777" w:rsidR="00024096" w:rsidRPr="007F4374" w:rsidRDefault="00024096" w:rsidP="00864AFB">
            <w:pPr>
              <w:numPr>
                <w:ilvl w:val="0"/>
                <w:numId w:val="3"/>
              </w:numPr>
              <w:spacing w:after="0" w:line="240" w:lineRule="auto"/>
              <w:rPr>
                <w:sz w:val="24"/>
                <w:szCs w:val="24"/>
              </w:rPr>
            </w:pPr>
            <w:r w:rsidRPr="007F4374">
              <w:rPr>
                <w:sz w:val="24"/>
                <w:szCs w:val="24"/>
              </w:rPr>
              <w:t>Limited publication potential</w:t>
            </w:r>
          </w:p>
        </w:tc>
        <w:tc>
          <w:tcPr>
            <w:tcW w:w="3514" w:type="dxa"/>
          </w:tcPr>
          <w:p w14:paraId="51D9765B" w14:textId="77777777" w:rsidR="00024096" w:rsidRPr="007F4374" w:rsidRDefault="00024096" w:rsidP="00864AFB">
            <w:pPr>
              <w:spacing w:after="0" w:line="240" w:lineRule="auto"/>
              <w:ind w:left="360"/>
              <w:rPr>
                <w:sz w:val="24"/>
                <w:szCs w:val="24"/>
              </w:rPr>
            </w:pPr>
          </w:p>
        </w:tc>
      </w:tr>
    </w:tbl>
    <w:p w14:paraId="7959ED1B" w14:textId="6F3A972C" w:rsidR="00864AFB" w:rsidRPr="00864AFB" w:rsidRDefault="00864AFB" w:rsidP="00864AFB">
      <w:pPr>
        <w:jc w:val="center"/>
        <w:rPr>
          <w:b/>
          <w:bCs/>
          <w:sz w:val="32"/>
          <w:szCs w:val="32"/>
        </w:rPr>
      </w:pPr>
      <w:r w:rsidRPr="00864AFB">
        <w:rPr>
          <w:b/>
          <w:bCs/>
          <w:sz w:val="32"/>
          <w:szCs w:val="32"/>
        </w:rPr>
        <w:t>Dissertation Proposal Rubric</w:t>
      </w:r>
    </w:p>
    <w:p w14:paraId="43794EE9" w14:textId="029454DD" w:rsidR="00864AFB" w:rsidRDefault="00864AFB" w:rsidP="00864AFB">
      <w:pPr>
        <w:jc w:val="center"/>
        <w:rPr>
          <w:b/>
          <w:bCs/>
          <w:sz w:val="32"/>
          <w:szCs w:val="32"/>
        </w:rPr>
      </w:pPr>
      <w:r>
        <w:rPr>
          <w:b/>
          <w:bCs/>
          <w:sz w:val="32"/>
          <w:szCs w:val="32"/>
        </w:rPr>
        <w:lastRenderedPageBreak/>
        <w:t xml:space="preserve">PhD </w:t>
      </w:r>
      <w:r w:rsidR="00024EC1">
        <w:rPr>
          <w:b/>
          <w:bCs/>
          <w:sz w:val="32"/>
          <w:szCs w:val="32"/>
        </w:rPr>
        <w:t xml:space="preserve">Candidacy </w:t>
      </w:r>
      <w:r>
        <w:rPr>
          <w:b/>
          <w:bCs/>
          <w:sz w:val="32"/>
          <w:szCs w:val="32"/>
        </w:rPr>
        <w:t>Examination</w:t>
      </w:r>
      <w:r w:rsidR="00674B9F">
        <w:rPr>
          <w:b/>
          <w:bCs/>
          <w:sz w:val="32"/>
          <w:szCs w:val="32"/>
        </w:rPr>
        <w:t xml:space="preserve"> Guidelines</w:t>
      </w:r>
    </w:p>
    <w:p w14:paraId="3E70C634" w14:textId="05E8C8E9" w:rsidR="00024EC1" w:rsidRPr="00024EC1" w:rsidRDefault="00024EC1" w:rsidP="00864AFB">
      <w:pPr>
        <w:jc w:val="center"/>
        <w:rPr>
          <w:sz w:val="24"/>
          <w:szCs w:val="24"/>
        </w:rPr>
      </w:pPr>
      <w:r>
        <w:rPr>
          <w:sz w:val="24"/>
          <w:szCs w:val="24"/>
        </w:rPr>
        <w:t>The information below provides general guidelines for reviewing the dissertation proposal. Complete instructions and procedures for completing the PhD Candidacy Examination</w:t>
      </w:r>
      <w:r w:rsidR="00E213DD">
        <w:rPr>
          <w:sz w:val="24"/>
          <w:szCs w:val="24"/>
        </w:rPr>
        <w:t xml:space="preserve"> can be found as well as an </w:t>
      </w:r>
      <w:r>
        <w:rPr>
          <w:sz w:val="24"/>
          <w:szCs w:val="24"/>
        </w:rPr>
        <w:t xml:space="preserve">outline for what should be included in the proposal can be found in </w:t>
      </w:r>
      <w:r w:rsidR="00E213DD">
        <w:rPr>
          <w:sz w:val="24"/>
          <w:szCs w:val="24"/>
        </w:rPr>
        <w:t>Sections 3.5 and Sections 7.3 of the</w:t>
      </w:r>
      <w:r>
        <w:rPr>
          <w:sz w:val="24"/>
          <w:szCs w:val="24"/>
        </w:rPr>
        <w:t xml:space="preserve"> Graduate Student Handbook.</w:t>
      </w:r>
    </w:p>
    <w:p w14:paraId="22BE84A4" w14:textId="53B834C8" w:rsidR="004C0CA5" w:rsidRPr="004C0CA5" w:rsidRDefault="00024096">
      <w:pPr>
        <w:rPr>
          <w:b/>
          <w:bCs/>
          <w:sz w:val="32"/>
          <w:szCs w:val="32"/>
        </w:rPr>
      </w:pPr>
      <w:r w:rsidRPr="004C0CA5">
        <w:rPr>
          <w:b/>
          <w:bCs/>
          <w:sz w:val="32"/>
          <w:szCs w:val="32"/>
        </w:rPr>
        <w:t xml:space="preserve">Before </w:t>
      </w:r>
      <w:r w:rsidR="00864AFB">
        <w:rPr>
          <w:b/>
          <w:bCs/>
          <w:sz w:val="32"/>
          <w:szCs w:val="32"/>
        </w:rPr>
        <w:t>the Oral Defense</w:t>
      </w:r>
    </w:p>
    <w:p w14:paraId="160FC21D" w14:textId="1269F672" w:rsidR="00024096" w:rsidRDefault="00864AFB">
      <w:pPr>
        <w:rPr>
          <w:sz w:val="24"/>
          <w:szCs w:val="24"/>
        </w:rPr>
      </w:pPr>
      <w:r>
        <w:rPr>
          <w:sz w:val="24"/>
          <w:szCs w:val="24"/>
        </w:rPr>
        <w:t xml:space="preserve">The completed proposal should be sent to the committee no less than two weeks prior to the defense. </w:t>
      </w:r>
      <w:r w:rsidR="00024096" w:rsidRPr="004C0CA5">
        <w:rPr>
          <w:i/>
          <w:iCs/>
          <w:sz w:val="24"/>
          <w:szCs w:val="24"/>
        </w:rPr>
        <w:t>5 days prior to the defense</w:t>
      </w:r>
      <w:r w:rsidR="00024096">
        <w:rPr>
          <w:sz w:val="24"/>
          <w:szCs w:val="24"/>
        </w:rPr>
        <w:t xml:space="preserve">, committee members </w:t>
      </w:r>
      <w:r w:rsidR="00024EC1">
        <w:rPr>
          <w:sz w:val="24"/>
          <w:szCs w:val="24"/>
        </w:rPr>
        <w:t>must</w:t>
      </w:r>
      <w:r w:rsidR="00024096">
        <w:rPr>
          <w:sz w:val="24"/>
          <w:szCs w:val="24"/>
        </w:rPr>
        <w:t xml:space="preserve"> indicate whether the proposal is ready for the defense. To this end, the committee should email the committee chair</w:t>
      </w:r>
      <w:r w:rsidR="004C0CA5">
        <w:rPr>
          <w:sz w:val="24"/>
          <w:szCs w:val="24"/>
        </w:rPr>
        <w:t xml:space="preserve"> (but not the student)</w:t>
      </w:r>
      <w:r w:rsidR="00024096">
        <w:rPr>
          <w:sz w:val="24"/>
          <w:szCs w:val="24"/>
        </w:rPr>
        <w:t xml:space="preserve"> indicating one of the following:</w:t>
      </w:r>
    </w:p>
    <w:p w14:paraId="59CACCD4" w14:textId="7A5E70B1" w:rsidR="00024096" w:rsidRDefault="00674B9F" w:rsidP="00024096">
      <w:pPr>
        <w:pStyle w:val="ListParagraph"/>
        <w:numPr>
          <w:ilvl w:val="0"/>
          <w:numId w:val="5"/>
        </w:numPr>
        <w:rPr>
          <w:sz w:val="24"/>
          <w:szCs w:val="24"/>
        </w:rPr>
      </w:pPr>
      <w:r>
        <w:rPr>
          <w:sz w:val="24"/>
          <w:szCs w:val="24"/>
          <w:u w:val="single"/>
        </w:rPr>
        <w:t>Green Light</w:t>
      </w:r>
      <w:r w:rsidR="00024EC1">
        <w:rPr>
          <w:sz w:val="24"/>
          <w:szCs w:val="24"/>
          <w:u w:val="single"/>
        </w:rPr>
        <w:t>:</w:t>
      </w:r>
      <w:r w:rsidR="00024096">
        <w:rPr>
          <w:sz w:val="24"/>
          <w:szCs w:val="24"/>
        </w:rPr>
        <w:t xml:space="preserve"> There are no serious structural or content related problems </w:t>
      </w:r>
      <w:r w:rsidR="00024EC1">
        <w:rPr>
          <w:sz w:val="24"/>
          <w:szCs w:val="24"/>
        </w:rPr>
        <w:t xml:space="preserve">in the proposal </w:t>
      </w:r>
      <w:r w:rsidR="00024096">
        <w:rPr>
          <w:sz w:val="24"/>
          <w:szCs w:val="24"/>
        </w:rPr>
        <w:t xml:space="preserve">that would prohibit a successful defense of the dissertation proposal. </w:t>
      </w:r>
      <w:r>
        <w:rPr>
          <w:sz w:val="24"/>
          <w:szCs w:val="24"/>
        </w:rPr>
        <w:t xml:space="preserve">The committee member indicates with this recommendation that the believe it is reasonable to proceed with the defense. </w:t>
      </w:r>
      <w:r w:rsidR="00024096">
        <w:rPr>
          <w:sz w:val="24"/>
          <w:szCs w:val="24"/>
        </w:rPr>
        <w:t xml:space="preserve">This does not guarantee a pass. The student must demonstrate </w:t>
      </w:r>
      <w:r w:rsidR="004C0CA5">
        <w:rPr>
          <w:sz w:val="24"/>
          <w:szCs w:val="24"/>
        </w:rPr>
        <w:t xml:space="preserve">in the oral defense that </w:t>
      </w:r>
      <w:r w:rsidR="00024EC1">
        <w:rPr>
          <w:sz w:val="24"/>
          <w:szCs w:val="24"/>
        </w:rPr>
        <w:t xml:space="preserve">they </w:t>
      </w:r>
      <w:r w:rsidR="004C0CA5">
        <w:rPr>
          <w:sz w:val="24"/>
          <w:szCs w:val="24"/>
        </w:rPr>
        <w:t xml:space="preserve">have mastery of the philosophical problem they are addressing, the material they are engaging, and the argument they are advancing. A green light merely indicates </w:t>
      </w:r>
      <w:r w:rsidR="00024096">
        <w:rPr>
          <w:sz w:val="24"/>
          <w:szCs w:val="24"/>
        </w:rPr>
        <w:t xml:space="preserve">there are no red flags in the </w:t>
      </w:r>
      <w:r w:rsidR="004C0CA5">
        <w:rPr>
          <w:sz w:val="24"/>
          <w:szCs w:val="24"/>
        </w:rPr>
        <w:t xml:space="preserve">written </w:t>
      </w:r>
      <w:r w:rsidR="00024096">
        <w:rPr>
          <w:sz w:val="24"/>
          <w:szCs w:val="24"/>
        </w:rPr>
        <w:t xml:space="preserve">proposal. </w:t>
      </w:r>
    </w:p>
    <w:p w14:paraId="56FB1C1A" w14:textId="09581099" w:rsidR="00024096" w:rsidRDefault="00674B9F" w:rsidP="00024096">
      <w:pPr>
        <w:pStyle w:val="ListParagraph"/>
        <w:numPr>
          <w:ilvl w:val="0"/>
          <w:numId w:val="5"/>
        </w:numPr>
        <w:rPr>
          <w:sz w:val="24"/>
          <w:szCs w:val="24"/>
        </w:rPr>
      </w:pPr>
      <w:r>
        <w:rPr>
          <w:sz w:val="24"/>
          <w:szCs w:val="24"/>
          <w:u w:val="single"/>
        </w:rPr>
        <w:t>Yellow Light</w:t>
      </w:r>
      <w:r w:rsidR="00024096" w:rsidRPr="00926829">
        <w:rPr>
          <w:sz w:val="24"/>
          <w:szCs w:val="24"/>
          <w:u w:val="single"/>
        </w:rPr>
        <w:t>:</w:t>
      </w:r>
      <w:r w:rsidR="00024096">
        <w:rPr>
          <w:sz w:val="24"/>
          <w:szCs w:val="24"/>
        </w:rPr>
        <w:t xml:space="preserve"> </w:t>
      </w:r>
      <w:r w:rsidR="00926829">
        <w:rPr>
          <w:sz w:val="24"/>
          <w:szCs w:val="24"/>
        </w:rPr>
        <w:t>T</w:t>
      </w:r>
      <w:r w:rsidR="00024096">
        <w:rPr>
          <w:sz w:val="24"/>
          <w:szCs w:val="24"/>
        </w:rPr>
        <w:t xml:space="preserve">he proposal has several structural or content related problems that </w:t>
      </w:r>
      <w:r w:rsidR="00926829">
        <w:rPr>
          <w:sz w:val="24"/>
          <w:szCs w:val="24"/>
        </w:rPr>
        <w:t xml:space="preserve">may need to be addressed before the oral defense. </w:t>
      </w:r>
      <w:r w:rsidR="00024096">
        <w:rPr>
          <w:sz w:val="24"/>
          <w:szCs w:val="24"/>
        </w:rPr>
        <w:t xml:space="preserve">The committee member indicates with this recommendation that they have reservations about the project but that </w:t>
      </w:r>
      <w:r w:rsidR="00926829">
        <w:rPr>
          <w:sz w:val="24"/>
          <w:szCs w:val="24"/>
        </w:rPr>
        <w:t>the proposal can still receive passing marks</w:t>
      </w:r>
      <w:r w:rsidR="00024096">
        <w:rPr>
          <w:sz w:val="24"/>
          <w:szCs w:val="24"/>
        </w:rPr>
        <w:t xml:space="preserve"> if the student</w:t>
      </w:r>
      <w:r w:rsidR="00926829">
        <w:rPr>
          <w:sz w:val="24"/>
          <w:szCs w:val="24"/>
        </w:rPr>
        <w:t>’</w:t>
      </w:r>
      <w:r w:rsidR="00024096">
        <w:rPr>
          <w:sz w:val="24"/>
          <w:szCs w:val="24"/>
        </w:rPr>
        <w:t xml:space="preserve">s </w:t>
      </w:r>
      <w:r w:rsidR="00926829">
        <w:rPr>
          <w:sz w:val="24"/>
          <w:szCs w:val="24"/>
        </w:rPr>
        <w:t>performance in the oral defense</w:t>
      </w:r>
      <w:r w:rsidR="00024096">
        <w:rPr>
          <w:sz w:val="24"/>
          <w:szCs w:val="24"/>
        </w:rPr>
        <w:t xml:space="preserve"> </w:t>
      </w:r>
      <w:r w:rsidR="00926829">
        <w:rPr>
          <w:sz w:val="24"/>
          <w:szCs w:val="24"/>
        </w:rPr>
        <w:t>is strong and responds adequately to these issues.</w:t>
      </w:r>
      <w:r w:rsidR="00024EC1">
        <w:rPr>
          <w:sz w:val="24"/>
          <w:szCs w:val="24"/>
        </w:rPr>
        <w:t xml:space="preserve"> The committee member must clearly articulate in their email to the advisor why they have reservations that warrant this recommendation. </w:t>
      </w:r>
    </w:p>
    <w:p w14:paraId="3437F728" w14:textId="449FEA62" w:rsidR="00024096" w:rsidRPr="00024096" w:rsidRDefault="00674B9F" w:rsidP="00024096">
      <w:pPr>
        <w:pStyle w:val="ListParagraph"/>
        <w:numPr>
          <w:ilvl w:val="0"/>
          <w:numId w:val="5"/>
        </w:numPr>
        <w:rPr>
          <w:sz w:val="24"/>
          <w:szCs w:val="24"/>
        </w:rPr>
      </w:pPr>
      <w:r>
        <w:rPr>
          <w:sz w:val="24"/>
          <w:szCs w:val="24"/>
          <w:u w:val="single"/>
        </w:rPr>
        <w:t>Red Light</w:t>
      </w:r>
      <w:r w:rsidR="00024096" w:rsidRPr="00926829">
        <w:rPr>
          <w:sz w:val="24"/>
          <w:szCs w:val="24"/>
          <w:u w:val="single"/>
        </w:rPr>
        <w:t>:</w:t>
      </w:r>
      <w:r w:rsidR="00024096">
        <w:rPr>
          <w:sz w:val="24"/>
          <w:szCs w:val="24"/>
        </w:rPr>
        <w:t xml:space="preserve"> </w:t>
      </w:r>
      <w:r w:rsidR="00926829">
        <w:rPr>
          <w:sz w:val="24"/>
          <w:szCs w:val="24"/>
        </w:rPr>
        <w:t>T</w:t>
      </w:r>
      <w:r w:rsidR="00024096">
        <w:rPr>
          <w:sz w:val="24"/>
          <w:szCs w:val="24"/>
        </w:rPr>
        <w:t xml:space="preserve">he proposal has several significant structural or content related problems that suggests the proposal is not ready to be defended. The committee member indicates with this recommendation that regardless of how the </w:t>
      </w:r>
      <w:r w:rsidR="00926829">
        <w:rPr>
          <w:sz w:val="24"/>
          <w:szCs w:val="24"/>
        </w:rPr>
        <w:t xml:space="preserve">oral </w:t>
      </w:r>
      <w:r w:rsidR="00024096">
        <w:rPr>
          <w:sz w:val="24"/>
          <w:szCs w:val="24"/>
        </w:rPr>
        <w:t xml:space="preserve">defense goes, </w:t>
      </w:r>
      <w:r w:rsidR="00926829">
        <w:rPr>
          <w:sz w:val="24"/>
          <w:szCs w:val="24"/>
        </w:rPr>
        <w:t xml:space="preserve">it is unlikely that the student will pass the defense. </w:t>
      </w:r>
    </w:p>
    <w:p w14:paraId="15E250C8" w14:textId="3A7E4003" w:rsidR="00864AFB" w:rsidRDefault="004C0CA5">
      <w:pPr>
        <w:rPr>
          <w:sz w:val="24"/>
          <w:szCs w:val="24"/>
        </w:rPr>
      </w:pPr>
      <w:r w:rsidRPr="004C0CA5">
        <w:rPr>
          <w:b/>
          <w:bCs/>
          <w:sz w:val="24"/>
          <w:szCs w:val="24"/>
        </w:rPr>
        <w:t>Note:</w:t>
      </w:r>
      <w:r>
        <w:rPr>
          <w:sz w:val="24"/>
          <w:szCs w:val="24"/>
        </w:rPr>
        <w:t xml:space="preserve"> </w:t>
      </w:r>
      <w:r w:rsidR="00926829">
        <w:rPr>
          <w:sz w:val="24"/>
          <w:szCs w:val="24"/>
        </w:rPr>
        <w:t xml:space="preserve">The decision to proceed with the defense is ultimately up to the advisor and </w:t>
      </w:r>
      <w:r w:rsidR="000C438E">
        <w:rPr>
          <w:sz w:val="24"/>
          <w:szCs w:val="24"/>
        </w:rPr>
        <w:t xml:space="preserve">the </w:t>
      </w:r>
      <w:r w:rsidR="00926829">
        <w:rPr>
          <w:sz w:val="24"/>
          <w:szCs w:val="24"/>
        </w:rPr>
        <w:t xml:space="preserve">student. However, if the advisor receives a significant number of yellow and </w:t>
      </w:r>
      <w:r>
        <w:rPr>
          <w:sz w:val="24"/>
          <w:szCs w:val="24"/>
        </w:rPr>
        <w:t>red-light</w:t>
      </w:r>
      <w:r w:rsidR="00926829">
        <w:rPr>
          <w:sz w:val="24"/>
          <w:szCs w:val="24"/>
        </w:rPr>
        <w:t xml:space="preserve"> responses from the committee, delaying the defense to address these issues is strongly recommended.</w:t>
      </w:r>
    </w:p>
    <w:p w14:paraId="2853AE59" w14:textId="58D76EAA" w:rsidR="004C0CA5" w:rsidRPr="004C0CA5" w:rsidRDefault="00926829">
      <w:pPr>
        <w:rPr>
          <w:b/>
          <w:bCs/>
          <w:sz w:val="32"/>
          <w:szCs w:val="32"/>
        </w:rPr>
      </w:pPr>
      <w:r w:rsidRPr="004C0CA5">
        <w:rPr>
          <w:b/>
          <w:bCs/>
          <w:sz w:val="32"/>
          <w:szCs w:val="32"/>
        </w:rPr>
        <w:lastRenderedPageBreak/>
        <w:t>Oral Defense</w:t>
      </w:r>
      <w:r w:rsidR="00D60E5C">
        <w:rPr>
          <w:b/>
          <w:bCs/>
          <w:sz w:val="32"/>
          <w:szCs w:val="32"/>
        </w:rPr>
        <w:t xml:space="preserve"> Recommendations</w:t>
      </w:r>
    </w:p>
    <w:p w14:paraId="27209EAA" w14:textId="5B3B8DC1" w:rsidR="00926829" w:rsidRPr="004C0CA5" w:rsidRDefault="00926829">
      <w:pPr>
        <w:rPr>
          <w:sz w:val="24"/>
          <w:szCs w:val="24"/>
        </w:rPr>
      </w:pPr>
      <w:r w:rsidRPr="004C0CA5">
        <w:rPr>
          <w:sz w:val="24"/>
          <w:szCs w:val="24"/>
        </w:rPr>
        <w:t xml:space="preserve">For additional information about how the defense is to be conducted, see the </w:t>
      </w:r>
      <w:r w:rsidR="009866F2">
        <w:rPr>
          <w:sz w:val="24"/>
          <w:szCs w:val="24"/>
        </w:rPr>
        <w:t>G</w:t>
      </w:r>
      <w:r w:rsidRPr="004C0CA5">
        <w:rPr>
          <w:sz w:val="24"/>
          <w:szCs w:val="24"/>
        </w:rPr>
        <w:t xml:space="preserve">raduate </w:t>
      </w:r>
      <w:r w:rsidR="009866F2">
        <w:rPr>
          <w:sz w:val="24"/>
          <w:szCs w:val="24"/>
        </w:rPr>
        <w:t>S</w:t>
      </w:r>
      <w:r w:rsidRPr="004C0CA5">
        <w:rPr>
          <w:sz w:val="24"/>
          <w:szCs w:val="24"/>
        </w:rPr>
        <w:t xml:space="preserve">tudent </w:t>
      </w:r>
      <w:r w:rsidR="009866F2">
        <w:rPr>
          <w:sz w:val="24"/>
          <w:szCs w:val="24"/>
        </w:rPr>
        <w:t>H</w:t>
      </w:r>
      <w:r w:rsidRPr="004C0CA5">
        <w:rPr>
          <w:sz w:val="24"/>
          <w:szCs w:val="24"/>
        </w:rPr>
        <w:t>andbook.</w:t>
      </w:r>
    </w:p>
    <w:p w14:paraId="089F5C72" w14:textId="6D926B26" w:rsidR="004C0CA5" w:rsidRDefault="00024096" w:rsidP="004C0CA5">
      <w:pPr>
        <w:pStyle w:val="ListParagraph"/>
        <w:numPr>
          <w:ilvl w:val="0"/>
          <w:numId w:val="6"/>
        </w:numPr>
        <w:rPr>
          <w:sz w:val="24"/>
          <w:szCs w:val="24"/>
        </w:rPr>
      </w:pPr>
      <w:r w:rsidRPr="004C0CA5">
        <w:rPr>
          <w:sz w:val="24"/>
          <w:szCs w:val="24"/>
          <w:u w:val="single"/>
        </w:rPr>
        <w:t>Pass</w:t>
      </w:r>
      <w:r w:rsidRPr="004C0CA5">
        <w:rPr>
          <w:sz w:val="24"/>
          <w:szCs w:val="24"/>
        </w:rPr>
        <w:t xml:space="preserve">: The student has met </w:t>
      </w:r>
      <w:r w:rsidR="00926829" w:rsidRPr="004C0CA5">
        <w:rPr>
          <w:sz w:val="24"/>
          <w:szCs w:val="24"/>
        </w:rPr>
        <w:t>the</w:t>
      </w:r>
      <w:r w:rsidRPr="004C0CA5">
        <w:rPr>
          <w:sz w:val="24"/>
          <w:szCs w:val="24"/>
        </w:rPr>
        <w:t xml:space="preserve"> criteria </w:t>
      </w:r>
      <w:r w:rsidR="00926829" w:rsidRPr="004C0CA5">
        <w:rPr>
          <w:sz w:val="24"/>
          <w:szCs w:val="24"/>
        </w:rPr>
        <w:t xml:space="preserve">of the proposal rubric in the written proposal and address the questions in the oral defense in a way that demonstrates mastery of the philosophical problem they are addressing, the scholarship they are </w:t>
      </w:r>
      <w:r w:rsidR="004C0CA5" w:rsidRPr="004C0CA5">
        <w:rPr>
          <w:sz w:val="24"/>
          <w:szCs w:val="24"/>
        </w:rPr>
        <w:t>engaging</w:t>
      </w:r>
      <w:r w:rsidR="00926829" w:rsidRPr="004C0CA5">
        <w:rPr>
          <w:sz w:val="24"/>
          <w:szCs w:val="24"/>
        </w:rPr>
        <w:t>, and argument</w:t>
      </w:r>
      <w:r w:rsidR="004C0CA5" w:rsidRPr="004C0CA5">
        <w:rPr>
          <w:sz w:val="24"/>
          <w:szCs w:val="24"/>
        </w:rPr>
        <w:t xml:space="preserve"> they plan to advance in the dissertation</w:t>
      </w:r>
      <w:r w:rsidR="00926829" w:rsidRPr="004C0CA5">
        <w:rPr>
          <w:sz w:val="24"/>
          <w:szCs w:val="24"/>
        </w:rPr>
        <w:t xml:space="preserve">. It should </w:t>
      </w:r>
      <w:r w:rsidR="004C0CA5" w:rsidRPr="004C0CA5">
        <w:rPr>
          <w:sz w:val="24"/>
          <w:szCs w:val="24"/>
        </w:rPr>
        <w:t xml:space="preserve">also </w:t>
      </w:r>
      <w:r w:rsidR="00926829" w:rsidRPr="004C0CA5">
        <w:rPr>
          <w:sz w:val="24"/>
          <w:szCs w:val="24"/>
        </w:rPr>
        <w:t xml:space="preserve">be clear to </w:t>
      </w:r>
      <w:r w:rsidR="004C0CA5" w:rsidRPr="004C0CA5">
        <w:rPr>
          <w:sz w:val="24"/>
          <w:szCs w:val="24"/>
        </w:rPr>
        <w:t>the committee</w:t>
      </w:r>
      <w:r w:rsidR="00926829" w:rsidRPr="004C0CA5">
        <w:rPr>
          <w:sz w:val="24"/>
          <w:szCs w:val="24"/>
        </w:rPr>
        <w:t xml:space="preserve"> that the student </w:t>
      </w:r>
      <w:r w:rsidR="004C0CA5" w:rsidRPr="004C0CA5">
        <w:rPr>
          <w:sz w:val="24"/>
          <w:szCs w:val="24"/>
        </w:rPr>
        <w:t xml:space="preserve">has a reasonable plan for executing this project and is </w:t>
      </w:r>
      <w:r w:rsidR="00926829" w:rsidRPr="004C0CA5">
        <w:rPr>
          <w:sz w:val="24"/>
          <w:szCs w:val="24"/>
        </w:rPr>
        <w:t xml:space="preserve">prepared to complete </w:t>
      </w:r>
      <w:r w:rsidR="004C0CA5" w:rsidRPr="004C0CA5">
        <w:rPr>
          <w:sz w:val="24"/>
          <w:szCs w:val="24"/>
        </w:rPr>
        <w:t>the</w:t>
      </w:r>
      <w:r w:rsidR="00926829" w:rsidRPr="004C0CA5">
        <w:rPr>
          <w:sz w:val="24"/>
          <w:szCs w:val="24"/>
        </w:rPr>
        <w:t xml:space="preserve"> dissertation </w:t>
      </w:r>
      <w:r w:rsidR="004C0CA5" w:rsidRPr="004C0CA5">
        <w:rPr>
          <w:sz w:val="24"/>
          <w:szCs w:val="24"/>
        </w:rPr>
        <w:t>in approximately 1.5 years and in no more than 2 years.</w:t>
      </w:r>
      <w:r w:rsidR="00926829" w:rsidRPr="004C0CA5">
        <w:rPr>
          <w:sz w:val="24"/>
          <w:szCs w:val="24"/>
        </w:rPr>
        <w:t xml:space="preserve"> </w:t>
      </w:r>
      <w:r w:rsidR="00D60E5C">
        <w:rPr>
          <w:sz w:val="24"/>
          <w:szCs w:val="24"/>
        </w:rPr>
        <w:t>A recommendation of pass depends on all committee members concurring with this judgment.</w:t>
      </w:r>
      <w:r w:rsidR="00926829" w:rsidRPr="004C0CA5">
        <w:rPr>
          <w:sz w:val="24"/>
          <w:szCs w:val="24"/>
        </w:rPr>
        <w:t xml:space="preserve"> </w:t>
      </w:r>
      <w:r w:rsidR="004C0CA5">
        <w:rPr>
          <w:sz w:val="24"/>
          <w:szCs w:val="24"/>
        </w:rPr>
        <w:t xml:space="preserve">Upon receiving a recommendation of pass and completing the necessary paperwork, the student will be a PhD candidate and can proceed with the dissertation. </w:t>
      </w:r>
    </w:p>
    <w:p w14:paraId="0C14F0B2" w14:textId="77777777" w:rsidR="004C0CA5" w:rsidRPr="004C0CA5" w:rsidRDefault="004C0CA5" w:rsidP="004C0CA5">
      <w:pPr>
        <w:pStyle w:val="ListParagraph"/>
        <w:rPr>
          <w:sz w:val="24"/>
          <w:szCs w:val="24"/>
        </w:rPr>
      </w:pPr>
    </w:p>
    <w:p w14:paraId="12B45AD1" w14:textId="77777777" w:rsidR="000C438E" w:rsidRDefault="00024096" w:rsidP="000C438E">
      <w:pPr>
        <w:pStyle w:val="ListParagraph"/>
        <w:numPr>
          <w:ilvl w:val="0"/>
          <w:numId w:val="6"/>
        </w:numPr>
        <w:rPr>
          <w:sz w:val="24"/>
          <w:szCs w:val="24"/>
        </w:rPr>
      </w:pPr>
      <w:r w:rsidRPr="000C438E">
        <w:rPr>
          <w:sz w:val="24"/>
          <w:szCs w:val="24"/>
          <w:u w:val="single"/>
        </w:rPr>
        <w:t>Conditional Pass:</w:t>
      </w:r>
      <w:r w:rsidRPr="000C438E">
        <w:rPr>
          <w:sz w:val="24"/>
          <w:szCs w:val="24"/>
        </w:rPr>
        <w:t xml:space="preserve"> </w:t>
      </w:r>
      <w:r w:rsidR="004C0CA5" w:rsidRPr="000C438E">
        <w:rPr>
          <w:sz w:val="24"/>
          <w:szCs w:val="24"/>
        </w:rPr>
        <w:t xml:space="preserve">The proposal falls short of several of the criteria on the proposal rubric and the oral defense demonstrates that while the project has potential, several problems need to be addressed before moving forward with the dissertation. </w:t>
      </w:r>
    </w:p>
    <w:p w14:paraId="2C0CCB7C" w14:textId="77777777" w:rsidR="000C438E" w:rsidRPr="000C438E" w:rsidRDefault="000C438E" w:rsidP="000C438E">
      <w:pPr>
        <w:pStyle w:val="ListParagraph"/>
        <w:rPr>
          <w:sz w:val="24"/>
          <w:szCs w:val="24"/>
        </w:rPr>
      </w:pPr>
    </w:p>
    <w:p w14:paraId="344C01CA" w14:textId="0982D655" w:rsidR="000C438E" w:rsidRPr="000C438E" w:rsidRDefault="000C438E" w:rsidP="000C438E">
      <w:pPr>
        <w:pStyle w:val="ListParagraph"/>
        <w:rPr>
          <w:sz w:val="24"/>
          <w:szCs w:val="24"/>
        </w:rPr>
      </w:pPr>
      <w:r w:rsidRPr="000C438E">
        <w:rPr>
          <w:sz w:val="24"/>
          <w:szCs w:val="24"/>
          <w:u w:val="single"/>
        </w:rPr>
        <w:t>Revisions:</w:t>
      </w:r>
      <w:r>
        <w:rPr>
          <w:sz w:val="24"/>
          <w:szCs w:val="24"/>
        </w:rPr>
        <w:t xml:space="preserve"> </w:t>
      </w:r>
      <w:r w:rsidR="004C0CA5" w:rsidRPr="000C438E">
        <w:rPr>
          <w:sz w:val="24"/>
          <w:szCs w:val="24"/>
        </w:rPr>
        <w:t xml:space="preserve">Upon completing the oral defense and receiving feedback from the committee, students who receive a conditional pass should complete the necessary revisions to the proposal in </w:t>
      </w:r>
      <w:r w:rsidR="004C0CA5" w:rsidRPr="000C438E">
        <w:rPr>
          <w:i/>
          <w:iCs/>
          <w:sz w:val="24"/>
          <w:szCs w:val="24"/>
        </w:rPr>
        <w:t>no more than 5 weeks from the defense date</w:t>
      </w:r>
      <w:r w:rsidR="004C0CA5" w:rsidRPr="000C438E">
        <w:rPr>
          <w:sz w:val="24"/>
          <w:szCs w:val="24"/>
        </w:rPr>
        <w:t xml:space="preserve">. </w:t>
      </w:r>
      <w:r w:rsidR="0008707F">
        <w:rPr>
          <w:sz w:val="24"/>
          <w:szCs w:val="24"/>
        </w:rPr>
        <w:t xml:space="preserve">Once the revised proposal is completed, </w:t>
      </w:r>
      <w:r w:rsidRPr="000C438E">
        <w:rPr>
          <w:sz w:val="24"/>
          <w:szCs w:val="24"/>
        </w:rPr>
        <w:t xml:space="preserve">it should be clear that the student has a reasonable plan for executing the project and completing the dissertation in approximately 1.5 years and no more than 2 years. </w:t>
      </w:r>
      <w:r w:rsidR="0008707F">
        <w:rPr>
          <w:sz w:val="24"/>
          <w:szCs w:val="24"/>
        </w:rPr>
        <w:t xml:space="preserve">The advisor will determine whether the revised proposal has </w:t>
      </w:r>
      <w:r w:rsidR="00864AFB">
        <w:rPr>
          <w:sz w:val="24"/>
          <w:szCs w:val="24"/>
        </w:rPr>
        <w:t>met</w:t>
      </w:r>
      <w:r w:rsidR="0008707F">
        <w:rPr>
          <w:sz w:val="24"/>
          <w:szCs w:val="24"/>
        </w:rPr>
        <w:t xml:space="preserve"> the recommendations of the committee and may that the committee review the revised proposal before</w:t>
      </w:r>
      <w:r w:rsidRPr="000C438E">
        <w:rPr>
          <w:sz w:val="24"/>
          <w:szCs w:val="24"/>
        </w:rPr>
        <w:t xml:space="preserve"> </w:t>
      </w:r>
      <w:r w:rsidR="0008707F">
        <w:rPr>
          <w:sz w:val="24"/>
          <w:szCs w:val="24"/>
        </w:rPr>
        <w:t>moving forward</w:t>
      </w:r>
      <w:r w:rsidRPr="000C438E">
        <w:rPr>
          <w:sz w:val="24"/>
          <w:szCs w:val="24"/>
        </w:rPr>
        <w:t xml:space="preserve">. Upon approval from the advisor, the student will become a PhD candidate and may proceed with the dissertation. </w:t>
      </w:r>
    </w:p>
    <w:p w14:paraId="6113F095" w14:textId="68C3671F" w:rsidR="00024096" w:rsidRDefault="000C438E" w:rsidP="000C438E">
      <w:pPr>
        <w:ind w:left="720"/>
        <w:rPr>
          <w:sz w:val="24"/>
          <w:szCs w:val="24"/>
        </w:rPr>
      </w:pPr>
      <w:r w:rsidRPr="000C438E">
        <w:rPr>
          <w:sz w:val="24"/>
          <w:szCs w:val="24"/>
          <w:u w:val="single"/>
        </w:rPr>
        <w:t xml:space="preserve">Failure to Complete Revisions within 5 weeks will Result in a </w:t>
      </w:r>
      <w:r>
        <w:rPr>
          <w:sz w:val="24"/>
          <w:szCs w:val="24"/>
          <w:u w:val="single"/>
        </w:rPr>
        <w:t>Non-Pass</w:t>
      </w:r>
      <w:r w:rsidRPr="000C438E">
        <w:rPr>
          <w:sz w:val="24"/>
          <w:szCs w:val="24"/>
          <w:u w:val="single"/>
        </w:rPr>
        <w:t>:</w:t>
      </w:r>
      <w:r w:rsidRPr="000C438E">
        <w:rPr>
          <w:sz w:val="24"/>
          <w:szCs w:val="24"/>
        </w:rPr>
        <w:t xml:space="preserve"> </w:t>
      </w:r>
      <w:r w:rsidR="004C0CA5" w:rsidRPr="000C438E">
        <w:rPr>
          <w:sz w:val="24"/>
          <w:szCs w:val="24"/>
        </w:rPr>
        <w:t xml:space="preserve">Except in special circumstances and with approval from the GPD, students who do not complete their revisions within </w:t>
      </w:r>
      <w:r>
        <w:rPr>
          <w:sz w:val="24"/>
          <w:szCs w:val="24"/>
        </w:rPr>
        <w:t>5 weeks of the defense</w:t>
      </w:r>
      <w:r w:rsidR="004C0CA5" w:rsidRPr="000C438E">
        <w:rPr>
          <w:sz w:val="24"/>
          <w:szCs w:val="24"/>
        </w:rPr>
        <w:t xml:space="preserve"> will receive a failing mark on the proposal. </w:t>
      </w:r>
      <w:r w:rsidR="0008707F">
        <w:rPr>
          <w:sz w:val="24"/>
          <w:szCs w:val="24"/>
        </w:rPr>
        <w:t>Revisions should not be so extensive as to require more time than this and if they are, then the proposal should receive a non-pass.</w:t>
      </w:r>
    </w:p>
    <w:p w14:paraId="69409C25" w14:textId="6302344E" w:rsidR="0008707F" w:rsidRPr="00864AFB" w:rsidRDefault="000C438E" w:rsidP="00864AFB">
      <w:pPr>
        <w:pStyle w:val="ListParagraph"/>
        <w:numPr>
          <w:ilvl w:val="0"/>
          <w:numId w:val="6"/>
        </w:numPr>
        <w:rPr>
          <w:sz w:val="24"/>
          <w:szCs w:val="24"/>
          <w:u w:val="single"/>
        </w:rPr>
      </w:pPr>
      <w:r>
        <w:rPr>
          <w:sz w:val="24"/>
          <w:szCs w:val="24"/>
          <w:u w:val="single"/>
        </w:rPr>
        <w:lastRenderedPageBreak/>
        <w:t>Non-pass</w:t>
      </w:r>
      <w:r w:rsidRPr="000C438E">
        <w:rPr>
          <w:sz w:val="24"/>
          <w:szCs w:val="24"/>
          <w:u w:val="single"/>
        </w:rPr>
        <w:t>:</w:t>
      </w:r>
      <w:r w:rsidRPr="000C438E">
        <w:rPr>
          <w:sz w:val="24"/>
          <w:szCs w:val="24"/>
        </w:rPr>
        <w:t xml:space="preserve"> </w:t>
      </w:r>
      <w:r>
        <w:rPr>
          <w:sz w:val="24"/>
          <w:szCs w:val="24"/>
        </w:rPr>
        <w:t xml:space="preserve">The written proposal falls short of many of the criteria on the proposal </w:t>
      </w:r>
      <w:r w:rsidR="0008707F">
        <w:rPr>
          <w:sz w:val="24"/>
          <w:szCs w:val="24"/>
        </w:rPr>
        <w:t xml:space="preserve">rubric, </w:t>
      </w:r>
      <w:r>
        <w:rPr>
          <w:sz w:val="24"/>
          <w:szCs w:val="24"/>
        </w:rPr>
        <w:t xml:space="preserve">the oral defense demonstrates that </w:t>
      </w:r>
      <w:r w:rsidR="0008707F">
        <w:rPr>
          <w:sz w:val="24"/>
          <w:szCs w:val="24"/>
        </w:rPr>
        <w:t>the student lacks mastery of the philosophical problem they are addressing, the scholarship they are engaging, and the argument they are advance. The</w:t>
      </w:r>
      <w:r>
        <w:rPr>
          <w:sz w:val="24"/>
          <w:szCs w:val="24"/>
        </w:rPr>
        <w:t xml:space="preserve"> project</w:t>
      </w:r>
      <w:r w:rsidR="0008707F">
        <w:rPr>
          <w:sz w:val="24"/>
          <w:szCs w:val="24"/>
        </w:rPr>
        <w:t xml:space="preserve"> also</w:t>
      </w:r>
      <w:r>
        <w:rPr>
          <w:sz w:val="24"/>
          <w:szCs w:val="24"/>
        </w:rPr>
        <w:t xml:space="preserve"> lacks the potential to become a dissertation that can be completed in approximately 1.5 years and no more than 2 years. In these cases, </w:t>
      </w:r>
      <w:r w:rsidR="0008707F">
        <w:rPr>
          <w:sz w:val="24"/>
          <w:szCs w:val="24"/>
        </w:rPr>
        <w:t xml:space="preserve">the student must make significant revisions to the proposal or write a new proposal. In both cases, the PhD examination, including the oral defense, must be completed again. Depending on the direction of the new proposal, the advisor and student may create a new committee. </w:t>
      </w:r>
      <w:r w:rsidR="00864AFB">
        <w:rPr>
          <w:sz w:val="24"/>
          <w:szCs w:val="24"/>
        </w:rPr>
        <w:t xml:space="preserve">The second PhD examination must be completed within one semester of the first PhD Examination. </w:t>
      </w:r>
    </w:p>
    <w:p w14:paraId="44305CA3" w14:textId="77777777" w:rsidR="00864AFB" w:rsidRPr="00864AFB" w:rsidRDefault="00864AFB" w:rsidP="00864AFB">
      <w:pPr>
        <w:pStyle w:val="ListParagraph"/>
        <w:rPr>
          <w:sz w:val="24"/>
          <w:szCs w:val="24"/>
          <w:u w:val="single"/>
        </w:rPr>
      </w:pPr>
    </w:p>
    <w:p w14:paraId="6A9C4343" w14:textId="0E5EA439" w:rsidR="00864AFB" w:rsidRDefault="00864AFB" w:rsidP="0008707F">
      <w:pPr>
        <w:pStyle w:val="ListParagraph"/>
        <w:rPr>
          <w:sz w:val="24"/>
          <w:szCs w:val="24"/>
        </w:rPr>
      </w:pPr>
      <w:r>
        <w:rPr>
          <w:sz w:val="24"/>
          <w:szCs w:val="24"/>
          <w:u w:val="single"/>
        </w:rPr>
        <w:t>Students Must Pass the PhD Examination on the Second Attempt</w:t>
      </w:r>
      <w:r w:rsidR="0008707F" w:rsidRPr="0008707F">
        <w:rPr>
          <w:sz w:val="24"/>
          <w:szCs w:val="24"/>
          <w:u w:val="single"/>
        </w:rPr>
        <w:t>:</w:t>
      </w:r>
      <w:r w:rsidR="0008707F">
        <w:rPr>
          <w:sz w:val="24"/>
          <w:szCs w:val="24"/>
        </w:rPr>
        <w:t xml:space="preserve"> If the student receives a non-pass upon undergoing a second PhD examination, the </w:t>
      </w:r>
      <w:r>
        <w:rPr>
          <w:sz w:val="24"/>
          <w:szCs w:val="24"/>
        </w:rPr>
        <w:t>student will be deemed inadequately prepared for dissertation research, which may be grounds for dismissal from the program.</w:t>
      </w:r>
    </w:p>
    <w:p w14:paraId="1B5C9284" w14:textId="77777777" w:rsidR="00864AFB" w:rsidRDefault="00864AFB" w:rsidP="0008707F">
      <w:pPr>
        <w:pStyle w:val="ListParagraph"/>
        <w:rPr>
          <w:sz w:val="24"/>
          <w:szCs w:val="24"/>
        </w:rPr>
      </w:pPr>
    </w:p>
    <w:p w14:paraId="6CAACD5B" w14:textId="77777777" w:rsidR="00D652EA" w:rsidRDefault="00864AFB" w:rsidP="00D652EA">
      <w:pPr>
        <w:pStyle w:val="ListParagraph"/>
        <w:rPr>
          <w:rFonts w:ascii="Times New Roman" w:eastAsia="Times New Roman" w:hAnsi="Times New Roman" w:cs="Times New Roman"/>
          <w:sz w:val="24"/>
          <w:szCs w:val="24"/>
        </w:rPr>
      </w:pPr>
      <w:r w:rsidRPr="00864AFB">
        <w:rPr>
          <w:sz w:val="24"/>
          <w:szCs w:val="24"/>
          <w:u w:val="single"/>
        </w:rPr>
        <w:t>Failure to Complete the Second PhD Examination within One Semester May Result in Dismissal from the Program:</w:t>
      </w:r>
      <w:r>
        <w:rPr>
          <w:sz w:val="24"/>
          <w:szCs w:val="24"/>
          <w:u w:val="single"/>
        </w:rPr>
        <w:t xml:space="preserve"> </w:t>
      </w:r>
      <w:r>
        <w:rPr>
          <w:sz w:val="24"/>
          <w:szCs w:val="24"/>
        </w:rPr>
        <w:t>Except in special circumstances and with approval from the GPD, students who fail to complete their second attempt at the PhD Examination will automatically receive a second non-pass, which may be grounds for dismissal from the program</w:t>
      </w:r>
      <w:r w:rsidR="00D652EA">
        <w:rPr>
          <w:sz w:val="24"/>
          <w:szCs w:val="24"/>
        </w:rPr>
        <w:t>.</w:t>
      </w:r>
    </w:p>
    <w:p w14:paraId="54A55489" w14:textId="77777777" w:rsidR="00024EC1" w:rsidRPr="00024EC1" w:rsidRDefault="00024EC1" w:rsidP="00024EC1">
      <w:pPr>
        <w:rPr>
          <w:sz w:val="24"/>
          <w:szCs w:val="24"/>
          <w:u w:val="single"/>
        </w:rPr>
      </w:pPr>
    </w:p>
    <w:sectPr w:rsidR="00024EC1" w:rsidRPr="00024EC1" w:rsidSect="00864AF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4C43"/>
    <w:multiLevelType w:val="hybridMultilevel"/>
    <w:tmpl w:val="C3288794"/>
    <w:lvl w:ilvl="0" w:tplc="B824BA0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5F3776"/>
    <w:multiLevelType w:val="multilevel"/>
    <w:tmpl w:val="D04A1B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1905AC3"/>
    <w:multiLevelType w:val="multilevel"/>
    <w:tmpl w:val="6A78FB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95025FB"/>
    <w:multiLevelType w:val="hybridMultilevel"/>
    <w:tmpl w:val="982AF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186C8A"/>
    <w:multiLevelType w:val="multilevel"/>
    <w:tmpl w:val="5EB0D9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BCC50BE"/>
    <w:multiLevelType w:val="multilevel"/>
    <w:tmpl w:val="7B4235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977690787">
    <w:abstractNumId w:val="4"/>
  </w:num>
  <w:num w:numId="2" w16cid:durableId="1325819148">
    <w:abstractNumId w:val="2"/>
  </w:num>
  <w:num w:numId="3" w16cid:durableId="461458606">
    <w:abstractNumId w:val="1"/>
  </w:num>
  <w:num w:numId="4" w16cid:durableId="1524123951">
    <w:abstractNumId w:val="5"/>
  </w:num>
  <w:num w:numId="5" w16cid:durableId="1400130620">
    <w:abstractNumId w:val="3"/>
  </w:num>
  <w:num w:numId="6" w16cid:durableId="1759211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1C"/>
    <w:rsid w:val="00016C5C"/>
    <w:rsid w:val="00024096"/>
    <w:rsid w:val="00024EC1"/>
    <w:rsid w:val="0008707F"/>
    <w:rsid w:val="000C438E"/>
    <w:rsid w:val="000D43DA"/>
    <w:rsid w:val="000E5AC0"/>
    <w:rsid w:val="00112CA3"/>
    <w:rsid w:val="0011567F"/>
    <w:rsid w:val="0012404C"/>
    <w:rsid w:val="00152685"/>
    <w:rsid w:val="0025497E"/>
    <w:rsid w:val="0027064C"/>
    <w:rsid w:val="00297FFA"/>
    <w:rsid w:val="002D19D7"/>
    <w:rsid w:val="002F3504"/>
    <w:rsid w:val="003248E3"/>
    <w:rsid w:val="00324F61"/>
    <w:rsid w:val="003804C8"/>
    <w:rsid w:val="0039718E"/>
    <w:rsid w:val="00426DA9"/>
    <w:rsid w:val="00461B29"/>
    <w:rsid w:val="0049250A"/>
    <w:rsid w:val="004C0CA5"/>
    <w:rsid w:val="004C73E6"/>
    <w:rsid w:val="004E5C48"/>
    <w:rsid w:val="005149DC"/>
    <w:rsid w:val="005330A3"/>
    <w:rsid w:val="00544DCC"/>
    <w:rsid w:val="00545609"/>
    <w:rsid w:val="00551DCA"/>
    <w:rsid w:val="00573F5C"/>
    <w:rsid w:val="00577543"/>
    <w:rsid w:val="005C731C"/>
    <w:rsid w:val="005C78CA"/>
    <w:rsid w:val="00623E86"/>
    <w:rsid w:val="0065306A"/>
    <w:rsid w:val="00674B9F"/>
    <w:rsid w:val="00682DDB"/>
    <w:rsid w:val="00691910"/>
    <w:rsid w:val="00692840"/>
    <w:rsid w:val="00695FDC"/>
    <w:rsid w:val="006A58AE"/>
    <w:rsid w:val="006E0870"/>
    <w:rsid w:val="00710831"/>
    <w:rsid w:val="00722356"/>
    <w:rsid w:val="007560B3"/>
    <w:rsid w:val="0076390F"/>
    <w:rsid w:val="0077203D"/>
    <w:rsid w:val="007B6EEF"/>
    <w:rsid w:val="007F716E"/>
    <w:rsid w:val="008024A7"/>
    <w:rsid w:val="00807CF2"/>
    <w:rsid w:val="00864AFB"/>
    <w:rsid w:val="008A5F60"/>
    <w:rsid w:val="00905076"/>
    <w:rsid w:val="00926829"/>
    <w:rsid w:val="00934645"/>
    <w:rsid w:val="009366BD"/>
    <w:rsid w:val="00964C55"/>
    <w:rsid w:val="0097051D"/>
    <w:rsid w:val="009866F2"/>
    <w:rsid w:val="009C3490"/>
    <w:rsid w:val="00A13632"/>
    <w:rsid w:val="00A2313C"/>
    <w:rsid w:val="00A91FD5"/>
    <w:rsid w:val="00AC3E7E"/>
    <w:rsid w:val="00B52A45"/>
    <w:rsid w:val="00B53B9A"/>
    <w:rsid w:val="00BE57F9"/>
    <w:rsid w:val="00C0430F"/>
    <w:rsid w:val="00C33ED9"/>
    <w:rsid w:val="00CB3A2F"/>
    <w:rsid w:val="00CE2636"/>
    <w:rsid w:val="00CF2051"/>
    <w:rsid w:val="00D27F5D"/>
    <w:rsid w:val="00D60E5C"/>
    <w:rsid w:val="00D652EA"/>
    <w:rsid w:val="00D82F10"/>
    <w:rsid w:val="00D96B67"/>
    <w:rsid w:val="00DE3CF4"/>
    <w:rsid w:val="00E213DD"/>
    <w:rsid w:val="00E532C4"/>
    <w:rsid w:val="00E73A7E"/>
    <w:rsid w:val="00F1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FF2876"/>
  <w15:chartTrackingRefBased/>
  <w15:docId w15:val="{BA52DBC6-2D3B-4F4C-9E38-E583F7A2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31C"/>
    <w:pPr>
      <w:spacing w:after="200" w:line="276" w:lineRule="auto"/>
    </w:pPr>
    <w:rPr>
      <w:rFonts w:ascii="Calibri" w:eastAsia="Calibri" w:hAnsi="Calibri" w:cs="Calibr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2">
    <w:name w:val="2"/>
    <w:basedOn w:val="TableNormal"/>
    <w:rsid w:val="005C731C"/>
    <w:rPr>
      <w:rFonts w:ascii="Calibri" w:eastAsia="Calibri" w:hAnsi="Calibri" w:cs="Calibri"/>
      <w:kern w:val="0"/>
      <w:sz w:val="22"/>
      <w:szCs w:val="22"/>
      <w14:ligatures w14:val="none"/>
    </w:rPr>
    <w:tblPr>
      <w:tblStyleRowBandSize w:val="1"/>
      <w:tblStyleColBandSize w:val="1"/>
    </w:tblPr>
  </w:style>
  <w:style w:type="paragraph" w:styleId="ListParagraph">
    <w:name w:val="List Paragraph"/>
    <w:basedOn w:val="Normal"/>
    <w:uiPriority w:val="34"/>
    <w:qFormat/>
    <w:rsid w:val="00024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Gaffney, Jennifer</dc:creator>
  <cp:keywords/>
  <dc:description/>
  <cp:lastModifiedBy>Gaffney, Jennifer</cp:lastModifiedBy>
  <cp:revision>2</cp:revision>
  <dcterms:created xsi:type="dcterms:W3CDTF">2024-05-28T19:29:00Z</dcterms:created>
  <dcterms:modified xsi:type="dcterms:W3CDTF">2024-05-28T19:29:00Z</dcterms:modified>
</cp:coreProperties>
</file>